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6A5F" w14:textId="1134ECBE" w:rsidR="000B0DF8" w:rsidRPr="000B0DF8" w:rsidRDefault="003D67C1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>
        <w:rPr>
          <w:rFonts w:ascii="Garamond" w:hAnsi="Garamond" w:cs="Times New Roman"/>
          <w:b/>
          <w:bCs/>
          <w:color w:val="000000"/>
          <w:kern w:val="0"/>
        </w:rPr>
        <w:t xml:space="preserve">LMU </w:t>
      </w:r>
      <w:r w:rsidR="000B0DF8" w:rsidRPr="000B0DF8">
        <w:rPr>
          <w:rFonts w:ascii="Garamond" w:hAnsi="Garamond" w:cs="Times New Roman"/>
          <w:b/>
          <w:bCs/>
          <w:color w:val="000000"/>
          <w:kern w:val="0"/>
        </w:rPr>
        <w:t>Spring 2026</w:t>
      </w:r>
    </w:p>
    <w:p w14:paraId="3351B832" w14:textId="6DE09C86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>
        <w:rPr>
          <w:rFonts w:ascii="Garamond" w:hAnsi="Garamond" w:cs="Times New Roman"/>
          <w:b/>
          <w:bCs/>
          <w:color w:val="000000"/>
          <w:kern w:val="0"/>
        </w:rPr>
        <w:t xml:space="preserve">COURSE TITLE: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 xml:space="preserve">Eastern Orthodox </w:t>
      </w:r>
      <w:r w:rsidR="007A2DAC">
        <w:rPr>
          <w:rFonts w:ascii="Garamond" w:hAnsi="Garamond" w:cs="Times New Roman"/>
          <w:b/>
          <w:bCs/>
          <w:color w:val="000000"/>
          <w:kern w:val="0"/>
        </w:rPr>
        <w:t>Theology</w:t>
      </w:r>
      <w:r>
        <w:rPr>
          <w:rFonts w:ascii="Garamond" w:hAnsi="Garamond" w:cs="Times New Roman"/>
          <w:b/>
          <w:bCs/>
          <w:color w:val="000000"/>
          <w:kern w:val="0"/>
        </w:rPr>
        <w:t xml:space="preserve"> (4 units)</w:t>
      </w:r>
    </w:p>
    <w:p w14:paraId="5E6B6911" w14:textId="2FCE5C39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>
        <w:rPr>
          <w:rFonts w:ascii="Garamond" w:hAnsi="Garamond" w:cs="Times New Roman"/>
          <w:b/>
          <w:bCs/>
          <w:color w:val="000000"/>
          <w:kern w:val="0"/>
        </w:rPr>
        <w:t xml:space="preserve">COURSE NUMBER: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>THST 1031 01/ MDGK 1031 01</w:t>
      </w:r>
    </w:p>
    <w:p w14:paraId="03837200" w14:textId="50989BCF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>
        <w:rPr>
          <w:rFonts w:ascii="Garamond" w:hAnsi="Garamond" w:cs="Times New Roman"/>
          <w:b/>
          <w:bCs/>
          <w:color w:val="000000"/>
          <w:kern w:val="0"/>
        </w:rPr>
        <w:t>SECTION DAYS/TIMES: M</w:t>
      </w:r>
      <w:r w:rsidR="00B63135">
        <w:rPr>
          <w:rFonts w:ascii="Garamond" w:hAnsi="Garamond" w:cs="Times New Roman"/>
          <w:b/>
          <w:bCs/>
          <w:color w:val="000000"/>
          <w:kern w:val="0"/>
        </w:rPr>
        <w:t>/</w:t>
      </w:r>
      <w:r>
        <w:rPr>
          <w:rFonts w:ascii="Garamond" w:hAnsi="Garamond" w:cs="Times New Roman"/>
          <w:b/>
          <w:bCs/>
          <w:color w:val="000000"/>
          <w:kern w:val="0"/>
        </w:rPr>
        <w:t>W 8:00</w:t>
      </w:r>
      <w:r w:rsidR="003D3901">
        <w:rPr>
          <w:rFonts w:ascii="Garamond" w:hAnsi="Garamond" w:cs="Times New Roman"/>
          <w:b/>
          <w:bCs/>
          <w:color w:val="000000"/>
          <w:kern w:val="0"/>
        </w:rPr>
        <w:t>am</w:t>
      </w:r>
      <w:r>
        <w:rPr>
          <w:rFonts w:ascii="Garamond" w:hAnsi="Garamond" w:cs="Times New Roman"/>
          <w:b/>
          <w:bCs/>
          <w:color w:val="000000"/>
          <w:kern w:val="0"/>
        </w:rPr>
        <w:t>-9:40</w:t>
      </w:r>
      <w:r w:rsidR="003D3901">
        <w:rPr>
          <w:rFonts w:ascii="Garamond" w:hAnsi="Garamond" w:cs="Times New Roman"/>
          <w:b/>
          <w:bCs/>
          <w:color w:val="000000"/>
          <w:kern w:val="0"/>
        </w:rPr>
        <w:t>am</w:t>
      </w:r>
    </w:p>
    <w:p w14:paraId="64B92B8F" w14:textId="3301D0BE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 xml:space="preserve">INSTRUCTOR: </w:t>
      </w:r>
      <w:r w:rsidRPr="000B0DF8">
        <w:rPr>
          <w:rFonts w:ascii="Garamond" w:hAnsi="Garamond" w:cs="Times New Roman"/>
          <w:color w:val="000000"/>
          <w:kern w:val="0"/>
        </w:rPr>
        <w:t>Fr. Michael K. Courey, D.</w:t>
      </w:r>
      <w:r w:rsidR="007361F1">
        <w:rPr>
          <w:rFonts w:ascii="Garamond" w:hAnsi="Garamond" w:cs="Times New Roman"/>
          <w:color w:val="000000"/>
          <w:kern w:val="0"/>
        </w:rPr>
        <w:t xml:space="preserve"> </w:t>
      </w:r>
      <w:r w:rsidRPr="000B0DF8">
        <w:rPr>
          <w:rFonts w:ascii="Garamond" w:hAnsi="Garamond" w:cs="Times New Roman"/>
          <w:color w:val="000000"/>
          <w:kern w:val="0"/>
        </w:rPr>
        <w:t>Min.</w:t>
      </w:r>
    </w:p>
    <w:p w14:paraId="0C6EEBC9" w14:textId="794F75DC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 xml:space="preserve">CORE AREA: </w:t>
      </w:r>
      <w:r w:rsidR="001D020A">
        <w:rPr>
          <w:rFonts w:ascii="Garamond" w:hAnsi="Garamond" w:cs="Times New Roman"/>
          <w:b/>
          <w:bCs/>
          <w:color w:val="000000"/>
          <w:kern w:val="0"/>
        </w:rPr>
        <w:t xml:space="preserve">FND: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>THEOLOGICAL INQUIRY</w:t>
      </w:r>
    </w:p>
    <w:p w14:paraId="2EC90AAE" w14:textId="433508CB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B4CB4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Email: </w:t>
      </w:r>
      <w:r w:rsidRPr="000B0DF8">
        <w:rPr>
          <w:rFonts w:ascii="Garamond" w:hAnsi="Garamond" w:cs="Times New Roman"/>
          <w:color w:val="0B4CB4"/>
          <w:kern w:val="0"/>
        </w:rPr>
        <w:t>michael.courey@lmu.edu</w:t>
      </w:r>
    </w:p>
    <w:p w14:paraId="71AB871B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Office Location: UH 3731 (Enter at 3700: Huffington Ecumenical Institute)</w:t>
      </w:r>
    </w:p>
    <w:p w14:paraId="48C18F61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</w:p>
    <w:p w14:paraId="3C66F95D" w14:textId="649F27AA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 xml:space="preserve">Course Description: </w:t>
      </w:r>
      <w:r w:rsidRPr="000B0DF8">
        <w:rPr>
          <w:rFonts w:ascii="Garamond" w:hAnsi="Garamond" w:cs="Times New Roman"/>
          <w:color w:val="000000"/>
          <w:kern w:val="0"/>
        </w:rPr>
        <w:t>This course introduces students to the primary theological teachings of the</w:t>
      </w:r>
    </w:p>
    <w:p w14:paraId="55792632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Eastern Orthodox Church. The student will explore theology through written sources and the</w:t>
      </w:r>
    </w:p>
    <w:p w14:paraId="23BB3BF6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living tradition of Orthodox communities. The readings cover the history, religious identity,</w:t>
      </w:r>
    </w:p>
    <w:p w14:paraId="60F80024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tradition, human sexuality, and the meaning of community from the Eastern Orthodox</w:t>
      </w:r>
    </w:p>
    <w:p w14:paraId="252A52A0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perspective.</w:t>
      </w:r>
    </w:p>
    <w:p w14:paraId="3EFB8F83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</w:p>
    <w:p w14:paraId="2498AB44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 xml:space="preserve">Student Learning Outcomes: </w:t>
      </w:r>
    </w:p>
    <w:p w14:paraId="6139D7C9" w14:textId="4E068D5C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Over the course of the semester, students will have the following</w:t>
      </w:r>
      <w:r>
        <w:rPr>
          <w:rFonts w:ascii="Garamond" w:hAnsi="Garamond" w:cs="Times New Roman"/>
          <w:color w:val="000000"/>
          <w:kern w:val="0"/>
        </w:rPr>
        <w:t xml:space="preserve"> </w:t>
      </w:r>
      <w:r w:rsidRPr="000B0DF8">
        <w:rPr>
          <w:rFonts w:ascii="Garamond" w:hAnsi="Garamond" w:cs="Times New Roman"/>
          <w:color w:val="000000"/>
          <w:kern w:val="0"/>
        </w:rPr>
        <w:t xml:space="preserve">opportunities for intellectual growth: </w:t>
      </w:r>
    </w:p>
    <w:p w14:paraId="15316CC6" w14:textId="54A4DEEA" w:rsidR="000B0DF8" w:rsidRPr="000B0DF8" w:rsidRDefault="000B0DF8" w:rsidP="000B0DF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to gain and express their knowledge of the history, theology, and challenges of Eastern Orthodox </w:t>
      </w:r>
      <w:r w:rsidR="0064010C" w:rsidRPr="000B0DF8">
        <w:rPr>
          <w:rFonts w:ascii="Garamond" w:hAnsi="Garamond" w:cs="Times New Roman"/>
          <w:color w:val="000000"/>
          <w:kern w:val="0"/>
        </w:rPr>
        <w:t>Christianity.</w:t>
      </w:r>
      <w:r w:rsidRPr="000B0DF8">
        <w:rPr>
          <w:rFonts w:ascii="Garamond" w:hAnsi="Garamond" w:cs="Times New Roman"/>
          <w:color w:val="000000"/>
          <w:kern w:val="0"/>
        </w:rPr>
        <w:t xml:space="preserve"> </w:t>
      </w:r>
    </w:p>
    <w:p w14:paraId="6AAB955E" w14:textId="4C6FDA6F" w:rsidR="000B0DF8" w:rsidRDefault="000B0DF8" w:rsidP="000B0DF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to enhance their listening and</w:t>
      </w:r>
      <w:r>
        <w:rPr>
          <w:rFonts w:ascii="Garamond" w:hAnsi="Garamond" w:cs="Times New Roman"/>
          <w:color w:val="000000"/>
          <w:kern w:val="0"/>
        </w:rPr>
        <w:t xml:space="preserve"> </w:t>
      </w:r>
      <w:r w:rsidRPr="000B0DF8">
        <w:rPr>
          <w:rFonts w:ascii="Garamond" w:hAnsi="Garamond" w:cs="Times New Roman"/>
          <w:color w:val="000000"/>
          <w:kern w:val="0"/>
        </w:rPr>
        <w:t>communication skills through attentive participation in class discussions on aspects presented in</w:t>
      </w:r>
      <w:r>
        <w:rPr>
          <w:rFonts w:ascii="Garamond" w:hAnsi="Garamond" w:cs="Times New Roman"/>
          <w:color w:val="000000"/>
          <w:kern w:val="0"/>
        </w:rPr>
        <w:t xml:space="preserve"> </w:t>
      </w:r>
      <w:r w:rsidRPr="000B0DF8">
        <w:rPr>
          <w:rFonts w:ascii="Garamond" w:hAnsi="Garamond" w:cs="Times New Roman"/>
          <w:color w:val="000000"/>
          <w:kern w:val="0"/>
        </w:rPr>
        <w:t>a lecture format with an emphasis on a systematic theological approach to the field</w:t>
      </w:r>
      <w:r w:rsidR="0064010C">
        <w:rPr>
          <w:rFonts w:ascii="Garamond" w:hAnsi="Garamond" w:cs="Times New Roman"/>
          <w:color w:val="000000"/>
          <w:kern w:val="0"/>
        </w:rPr>
        <w:t>.</w:t>
      </w:r>
    </w:p>
    <w:p w14:paraId="256C8276" w14:textId="0510A58C" w:rsidR="000B0DF8" w:rsidRPr="000B0DF8" w:rsidRDefault="000B0DF8" w:rsidP="000B0DF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to be exposed to the writings of contemporary Orthodox Christian theologians; 4) to experience and reflect on an Eastern Orthodox worship service and various media presentations.</w:t>
      </w:r>
    </w:p>
    <w:p w14:paraId="0FCC21F1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</w:p>
    <w:p w14:paraId="4ED5B30C" w14:textId="538E291D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>Prerequisites: None</w:t>
      </w:r>
    </w:p>
    <w:p w14:paraId="77BD19D4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</w:p>
    <w:p w14:paraId="7742A674" w14:textId="253EDD50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>Required Texts:</w:t>
      </w:r>
    </w:p>
    <w:p w14:paraId="52F89AD6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Thomas Arentzen, </w:t>
      </w:r>
      <w:r w:rsidRPr="000B0DF8">
        <w:rPr>
          <w:rFonts w:ascii="Garamond" w:hAnsi="Garamond" w:cs="Times New Roman"/>
          <w:i/>
          <w:iCs/>
          <w:color w:val="000000"/>
          <w:kern w:val="0"/>
        </w:rPr>
        <w:t xml:space="preserve">Orthodox Tradition and Human Sexuality </w:t>
      </w:r>
      <w:r w:rsidRPr="000B0DF8">
        <w:rPr>
          <w:rFonts w:ascii="Garamond" w:hAnsi="Garamond" w:cs="Times New Roman"/>
          <w:color w:val="000000"/>
          <w:kern w:val="0"/>
        </w:rPr>
        <w:t>(Fordham University Press, 2022)</w:t>
      </w:r>
    </w:p>
    <w:p w14:paraId="2658F6C2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Timothy Ware, </w:t>
      </w:r>
      <w:r w:rsidRPr="000B0DF8">
        <w:rPr>
          <w:rFonts w:ascii="Garamond" w:hAnsi="Garamond" w:cs="Times New Roman"/>
          <w:i/>
          <w:iCs/>
          <w:color w:val="000000"/>
          <w:kern w:val="0"/>
        </w:rPr>
        <w:t xml:space="preserve">The Orthodox Church </w:t>
      </w:r>
      <w:r w:rsidRPr="000B0DF8">
        <w:rPr>
          <w:rFonts w:ascii="Garamond" w:hAnsi="Garamond" w:cs="Times New Roman"/>
          <w:color w:val="000000"/>
          <w:kern w:val="0"/>
        </w:rPr>
        <w:t>(Penguin Books, 2015)</w:t>
      </w:r>
    </w:p>
    <w:p w14:paraId="3DFF4359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Kallistos Ware, </w:t>
      </w:r>
      <w:r w:rsidRPr="000B0DF8">
        <w:rPr>
          <w:rFonts w:ascii="Garamond" w:hAnsi="Garamond" w:cs="Times New Roman"/>
          <w:i/>
          <w:iCs/>
          <w:color w:val="000000"/>
          <w:kern w:val="0"/>
        </w:rPr>
        <w:t xml:space="preserve">The Orthodox Way </w:t>
      </w:r>
      <w:r w:rsidRPr="000B0DF8">
        <w:rPr>
          <w:rFonts w:ascii="Garamond" w:hAnsi="Garamond" w:cs="Times New Roman"/>
          <w:color w:val="000000"/>
          <w:kern w:val="0"/>
        </w:rPr>
        <w:t>(St. Vladimir’s Seminary Press, 2019)</w:t>
      </w:r>
    </w:p>
    <w:p w14:paraId="65F1A32D" w14:textId="77777777" w:rsid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</w:p>
    <w:p w14:paraId="04C78321" w14:textId="2C94DD11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>Coursework/Expectations: 4-CREDIT HOUR POLICY</w:t>
      </w:r>
    </w:p>
    <w:p w14:paraId="74FE3BA3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At LMU,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>one credit hour</w:t>
      </w:r>
      <w:r w:rsidRPr="000B0DF8">
        <w:rPr>
          <w:rFonts w:ascii="Garamond" w:hAnsi="Garamond" w:cs="Times New Roman"/>
          <w:color w:val="000000"/>
          <w:kern w:val="0"/>
        </w:rPr>
        <w:t xml:space="preserve"> is defined as a minimum of 3 hours of work by an average student per</w:t>
      </w:r>
    </w:p>
    <w:p w14:paraId="5842D453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week for a 15-week semester. That means that a 4-unit class must average a minimum of 12</w:t>
      </w:r>
    </w:p>
    <w:p w14:paraId="16D85497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hours of work a week and a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>minimum total of 180 hours of work for the semester (inclusive</w:t>
      </w:r>
    </w:p>
    <w:p w14:paraId="0431CF92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>of class contact time)</w:t>
      </w:r>
      <w:r w:rsidRPr="000B0DF8">
        <w:rPr>
          <w:rFonts w:ascii="Garamond" w:hAnsi="Garamond" w:cs="Times New Roman"/>
          <w:color w:val="000000"/>
          <w:kern w:val="0"/>
        </w:rPr>
        <w:t>. Typically, this will mean one hour of classroom instruction and two</w:t>
      </w:r>
    </w:p>
    <w:p w14:paraId="05F4B5B0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>hours of out-of-class student work each week for each unit of a course. This course meets for</w:t>
      </w:r>
    </w:p>
    <w:p w14:paraId="17EAC368" w14:textId="77777777" w:rsidR="000B0DF8" w:rsidRPr="000B0DF8" w:rsidRDefault="000B0DF8" w:rsidP="000B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kern w:val="0"/>
        </w:rPr>
      </w:pPr>
      <w:r w:rsidRPr="000B0DF8">
        <w:rPr>
          <w:rFonts w:ascii="Garamond" w:hAnsi="Garamond" w:cs="Times New Roman"/>
          <w:color w:val="000000"/>
          <w:kern w:val="0"/>
        </w:rPr>
        <w:t xml:space="preserve">three hours per week and </w:t>
      </w:r>
      <w:r w:rsidRPr="000B0DF8">
        <w:rPr>
          <w:rFonts w:ascii="Garamond" w:hAnsi="Garamond" w:cs="Times New Roman"/>
          <w:b/>
          <w:bCs/>
          <w:color w:val="000000"/>
          <w:kern w:val="0"/>
        </w:rPr>
        <w:t>expects a minimum of 12 hours per week on class-related</w:t>
      </w:r>
    </w:p>
    <w:p w14:paraId="061538F2" w14:textId="2457358A" w:rsidR="00263F00" w:rsidRPr="000B0DF8" w:rsidRDefault="000B0DF8" w:rsidP="000B0DF8">
      <w:pPr>
        <w:rPr>
          <w:rFonts w:ascii="Garamond" w:hAnsi="Garamond"/>
        </w:rPr>
      </w:pPr>
      <w:r w:rsidRPr="000B0DF8">
        <w:rPr>
          <w:rFonts w:ascii="Garamond" w:hAnsi="Garamond" w:cs="Times New Roman"/>
          <w:b/>
          <w:bCs/>
          <w:color w:val="000000"/>
          <w:kern w:val="0"/>
        </w:rPr>
        <w:t>assignments.</w:t>
      </w:r>
    </w:p>
    <w:sectPr w:rsidR="00263F00" w:rsidRPr="000B0DF8" w:rsidSect="005B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2E36"/>
    <w:multiLevelType w:val="hybridMultilevel"/>
    <w:tmpl w:val="E8E8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0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F8"/>
    <w:rsid w:val="000B0DF8"/>
    <w:rsid w:val="00157D86"/>
    <w:rsid w:val="001B3D7E"/>
    <w:rsid w:val="001D020A"/>
    <w:rsid w:val="00263F00"/>
    <w:rsid w:val="00294270"/>
    <w:rsid w:val="003413C9"/>
    <w:rsid w:val="003D3901"/>
    <w:rsid w:val="003D67C1"/>
    <w:rsid w:val="005B0276"/>
    <w:rsid w:val="00625270"/>
    <w:rsid w:val="0064010C"/>
    <w:rsid w:val="007361F1"/>
    <w:rsid w:val="007A2DAC"/>
    <w:rsid w:val="00891089"/>
    <w:rsid w:val="00A8773A"/>
    <w:rsid w:val="00B63135"/>
    <w:rsid w:val="00EA6FFF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EE8A1"/>
  <w15:chartTrackingRefBased/>
  <w15:docId w15:val="{5778D40B-54E9-7F48-AFBD-BE440D0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Aivazis</dc:creator>
  <cp:keywords/>
  <dc:description/>
  <cp:lastModifiedBy>Defterios, Eleanna</cp:lastModifiedBy>
  <cp:revision>8</cp:revision>
  <dcterms:created xsi:type="dcterms:W3CDTF">2025-10-22T20:33:00Z</dcterms:created>
  <dcterms:modified xsi:type="dcterms:W3CDTF">2025-11-21T00:38:00Z</dcterms:modified>
</cp:coreProperties>
</file>